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A37E" w14:textId="77777777" w:rsidR="0091319F" w:rsidRPr="00CC4629" w:rsidRDefault="0091319F" w:rsidP="0091319F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CC462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A84CDC" wp14:editId="4C9970C2">
            <wp:simplePos x="0" y="0"/>
            <wp:positionH relativeFrom="column">
              <wp:posOffset>-577215</wp:posOffset>
            </wp:positionH>
            <wp:positionV relativeFrom="paragraph">
              <wp:posOffset>-63500</wp:posOffset>
            </wp:positionV>
            <wp:extent cx="513715" cy="514350"/>
            <wp:effectExtent l="19050" t="0" r="635" b="0"/>
            <wp:wrapSquare wrapText="bothSides"/>
            <wp:docPr id="2" name="Рисунок 2" descr="F:\логотип МАДОУ №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МАДОУ №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629">
        <w:rPr>
          <w:rFonts w:ascii="Times New Roman" w:eastAsia="Calibri" w:hAnsi="Times New Roman" w:cs="Times New Roman"/>
          <w:lang w:bidi="en-US"/>
        </w:rPr>
        <w:t xml:space="preserve">Муниципальное автономное </w:t>
      </w:r>
      <w:proofErr w:type="gramStart"/>
      <w:r w:rsidRPr="00CC4629">
        <w:rPr>
          <w:rFonts w:ascii="Times New Roman" w:eastAsia="Calibri" w:hAnsi="Times New Roman" w:cs="Times New Roman"/>
          <w:lang w:bidi="en-US"/>
        </w:rPr>
        <w:t>дошкольное  образовательное</w:t>
      </w:r>
      <w:proofErr w:type="gramEnd"/>
      <w:r w:rsidRPr="00CC4629">
        <w:rPr>
          <w:rFonts w:ascii="Times New Roman" w:eastAsia="Calibri" w:hAnsi="Times New Roman" w:cs="Times New Roman"/>
          <w:lang w:bidi="en-US"/>
        </w:rPr>
        <w:t xml:space="preserve">  учреждение – детский сад № 4</w:t>
      </w:r>
    </w:p>
    <w:p w14:paraId="4F7ECF2C" w14:textId="77777777" w:rsidR="0091319F" w:rsidRPr="00CC4629" w:rsidRDefault="0091319F" w:rsidP="0091319F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  <w:r w:rsidRPr="00CC4629">
        <w:rPr>
          <w:rFonts w:ascii="Times New Roman" w:eastAsia="Calibri" w:hAnsi="Times New Roman" w:cs="Times New Roman"/>
          <w:lang w:bidi="en-US"/>
        </w:rPr>
        <w:t>«Золотой гребешок» комбинированного вида</w:t>
      </w:r>
    </w:p>
    <w:p w14:paraId="4EDE9FE1" w14:textId="77777777" w:rsidR="0091319F" w:rsidRPr="00CC4629" w:rsidRDefault="0091319F" w:rsidP="0091319F">
      <w:pPr>
        <w:spacing w:after="200" w:line="276" w:lineRule="auto"/>
        <w:rPr>
          <w:rFonts w:ascii="Times New Roman" w:eastAsia="Calibri" w:hAnsi="Times New Roman" w:cs="Times New Roman"/>
          <w:lang w:bidi="en-US"/>
        </w:rPr>
      </w:pPr>
    </w:p>
    <w:p w14:paraId="5EF72687" w14:textId="77777777" w:rsidR="0091319F" w:rsidRDefault="0091319F" w:rsidP="00EF5D83">
      <w:pPr>
        <w:shd w:val="clear" w:color="auto" w:fill="FFFFFF"/>
        <w:spacing w:after="0" w:line="240" w:lineRule="auto"/>
        <w:ind w:firstLine="360"/>
        <w:rPr>
          <w:rFonts w:ascii="Cambria Math" w:eastAsia="Times New Roman" w:hAnsi="Cambria Math" w:cs="Calibri"/>
          <w:color w:val="0070C0"/>
          <w:sz w:val="44"/>
          <w:szCs w:val="44"/>
          <w:shd w:val="clear" w:color="auto" w:fill="FFFFFF"/>
          <w:lang w:eastAsia="ru-RU"/>
        </w:rPr>
      </w:pPr>
    </w:p>
    <w:p w14:paraId="7908412C" w14:textId="77777777" w:rsidR="0091319F" w:rsidRDefault="0091319F" w:rsidP="00EF5D83">
      <w:pPr>
        <w:shd w:val="clear" w:color="auto" w:fill="FFFFFF"/>
        <w:spacing w:after="0" w:line="240" w:lineRule="auto"/>
        <w:ind w:firstLine="360"/>
        <w:rPr>
          <w:rFonts w:ascii="Cambria Math" w:eastAsia="Times New Roman" w:hAnsi="Cambria Math" w:cs="Calibri"/>
          <w:color w:val="0070C0"/>
          <w:sz w:val="44"/>
          <w:szCs w:val="44"/>
          <w:shd w:val="clear" w:color="auto" w:fill="FFFFFF"/>
          <w:lang w:eastAsia="ru-RU"/>
        </w:rPr>
      </w:pPr>
    </w:p>
    <w:p w14:paraId="74B96C88" w14:textId="77777777" w:rsidR="0091319F" w:rsidRPr="0091319F" w:rsidRDefault="0091319F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2ED23D9B" w14:textId="77777777" w:rsidR="0091319F" w:rsidRDefault="0091319F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4EAC0373" w14:textId="20B3A71F" w:rsidR="0091319F" w:rsidRPr="0091319F" w:rsidRDefault="0091319F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 xml:space="preserve">            </w:t>
      </w:r>
      <w:r w:rsidRPr="0091319F"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 xml:space="preserve">Консультация для родителей </w:t>
      </w:r>
    </w:p>
    <w:p w14:paraId="6CA09921" w14:textId="5E493200" w:rsidR="0091319F" w:rsidRPr="0091319F" w:rsidRDefault="00173275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36A577C8" wp14:editId="391011C7">
            <wp:simplePos x="0" y="0"/>
            <wp:positionH relativeFrom="page">
              <wp:align>center</wp:align>
            </wp:positionH>
            <wp:positionV relativeFrom="paragraph">
              <wp:posOffset>182880</wp:posOffset>
            </wp:positionV>
            <wp:extent cx="4591050" cy="3244850"/>
            <wp:effectExtent l="76200" t="76200" r="76200" b="1212850"/>
            <wp:wrapTight wrapText="bothSides">
              <wp:wrapPolygon edited="0">
                <wp:start x="9052" y="-507"/>
                <wp:lineTo x="4123" y="-254"/>
                <wp:lineTo x="4123" y="1775"/>
                <wp:lineTo x="2061" y="1775"/>
                <wp:lineTo x="2061" y="3804"/>
                <wp:lineTo x="717" y="3804"/>
                <wp:lineTo x="717" y="5833"/>
                <wp:lineTo x="0" y="5833"/>
                <wp:lineTo x="0" y="7862"/>
                <wp:lineTo x="-359" y="7862"/>
                <wp:lineTo x="-359" y="13949"/>
                <wp:lineTo x="90" y="13949"/>
                <wp:lineTo x="90" y="14456"/>
                <wp:lineTo x="2151" y="18007"/>
                <wp:lineTo x="4481" y="20036"/>
                <wp:lineTo x="4571" y="21938"/>
                <wp:lineTo x="1524" y="22065"/>
                <wp:lineTo x="1524" y="24094"/>
                <wp:lineTo x="986" y="24094"/>
                <wp:lineTo x="986" y="26757"/>
                <wp:lineTo x="2510" y="28152"/>
                <wp:lineTo x="9142" y="29293"/>
                <wp:lineTo x="9232" y="29547"/>
                <wp:lineTo x="12279" y="29547"/>
                <wp:lineTo x="12368" y="29293"/>
                <wp:lineTo x="19001" y="28152"/>
                <wp:lineTo x="19090" y="28152"/>
                <wp:lineTo x="20524" y="26250"/>
                <wp:lineTo x="20524" y="26123"/>
                <wp:lineTo x="19987" y="24221"/>
                <wp:lineTo x="20076" y="22953"/>
                <wp:lineTo x="17119" y="21685"/>
                <wp:lineTo x="17029" y="20036"/>
                <wp:lineTo x="19270" y="18007"/>
                <wp:lineTo x="20704" y="15978"/>
                <wp:lineTo x="21421" y="13949"/>
                <wp:lineTo x="21869" y="11920"/>
                <wp:lineTo x="21869" y="9891"/>
                <wp:lineTo x="21510" y="7862"/>
                <wp:lineTo x="20793" y="5833"/>
                <wp:lineTo x="19449" y="3551"/>
                <wp:lineTo x="17477" y="1775"/>
                <wp:lineTo x="15774" y="-254"/>
                <wp:lineTo x="12368" y="-507"/>
                <wp:lineTo x="9052" y="-50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48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>
                          <a:lumMod val="5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B03A" w14:textId="3D3967A0" w:rsidR="00173275" w:rsidRDefault="0091319F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 xml:space="preserve">          </w:t>
      </w:r>
    </w:p>
    <w:p w14:paraId="6F3B591B" w14:textId="77777777" w:rsidR="00173275" w:rsidRDefault="00173275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04D327BC" w14:textId="77777777" w:rsidR="00173275" w:rsidRDefault="00173275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51C33351" w14:textId="77777777" w:rsidR="00173275" w:rsidRDefault="00173275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0363E4BC" w14:textId="77777777" w:rsidR="00173275" w:rsidRDefault="00173275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0E5E2A6D" w14:textId="77777777" w:rsidR="00173275" w:rsidRDefault="00173275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65DD5557" w14:textId="77777777" w:rsidR="00173275" w:rsidRDefault="00173275" w:rsidP="00EF5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00FEA2B5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023EC674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3E9F78FE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77C09F3C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0F24F3CB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57B81668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5E9A9FDB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509941DF" w14:textId="5967926B" w:rsidR="0091319F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>«</w:t>
      </w:r>
      <w:r w:rsidR="0091319F" w:rsidRPr="0091319F"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 xml:space="preserve">Подготовка </w:t>
      </w:r>
      <w:r w:rsidR="0091319F"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 xml:space="preserve">к обучению грамоте </w:t>
      </w:r>
    </w:p>
    <w:p w14:paraId="4A97B174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 xml:space="preserve">                                      </w:t>
      </w:r>
      <w:r w:rsidR="0091319F"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 xml:space="preserve"> </w:t>
      </w:r>
      <w:r w:rsidR="0091319F" w:rsidRPr="0091319F"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>детей в старшей группе</w:t>
      </w:r>
      <w:r w:rsidR="0091319F"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  <w:t>»</w:t>
      </w:r>
    </w:p>
    <w:p w14:paraId="1306D0B5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</w:p>
    <w:p w14:paraId="6C5D0538" w14:textId="391DC325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Cambria Math" w:eastAsia="Times New Roman" w:hAnsi="Cambria Math" w:cs="Calibri"/>
          <w:noProof/>
          <w:color w:val="0070C0"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4B0B82C1" wp14:editId="192D79EB">
            <wp:simplePos x="0" y="0"/>
            <wp:positionH relativeFrom="margin">
              <wp:posOffset>4625975</wp:posOffset>
            </wp:positionH>
            <wp:positionV relativeFrom="paragraph">
              <wp:posOffset>70485</wp:posOffset>
            </wp:positionV>
            <wp:extent cx="1298575" cy="1000125"/>
            <wp:effectExtent l="76200" t="76200" r="130175" b="142875"/>
            <wp:wrapTight wrapText="bothSides">
              <wp:wrapPolygon edited="0">
                <wp:start x="-634" y="-1646"/>
                <wp:lineTo x="-1267" y="-1234"/>
                <wp:lineTo x="-1267" y="22629"/>
                <wp:lineTo x="-634" y="24274"/>
                <wp:lineTo x="22815" y="24274"/>
                <wp:lineTo x="23448" y="18926"/>
                <wp:lineTo x="23448" y="5349"/>
                <wp:lineTo x="22815" y="-823"/>
                <wp:lineTo x="22815" y="-1646"/>
                <wp:lineTo x="-634" y="-164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001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91319F" w:rsidRPr="00913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Жеглова Елена Сергеевн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13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BDB5EC0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8321510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1DE11E4" w14:textId="77777777" w:rsid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CB5DE3D" w14:textId="52A35E29" w:rsidR="0091319F" w:rsidRPr="00173275" w:rsidRDefault="00173275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91319F" w:rsidRPr="00913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 г.</w:t>
      </w:r>
    </w:p>
    <w:p w14:paraId="3A0EA6DA" w14:textId="057B821D" w:rsidR="00EF5D83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Научить ребёнка чтению и письму легко и без принуждения – мечта многих родителей. Но когда начинать обучение грамоте? Этот вопрос неизбежно встаёт перед всеми родителями в бесконечном ряду прочих проблем. К сожалению, в определении оптимального времени для начала обучения. </w:t>
      </w:r>
      <w:r w:rsidRPr="00F469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Почему сначала звуки, а потом буквы?</w:t>
      </w:r>
    </w:p>
    <w:p w14:paraId="5F23B98F" w14:textId="4E3594DB" w:rsidR="00EF5D83" w:rsidRDefault="00EF5D83" w:rsidP="00F469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Исходный принцип системы дошкольного обучения грамоте состоит в том, что знакомству и работе ребёнка с буквами должен предшествовать </w:t>
      </w:r>
      <w:proofErr w:type="spellStart"/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добуквенный</w:t>
      </w:r>
      <w:proofErr w:type="spellEnd"/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чисто звуковой период обучения. Буква – это знак звука. Знакомство с буквенным знаком окажется безрезультатным, если ребёнок не знает, что именно обозначается этим знаком. Знаки звуков также нет смысла вводить до знакомства с самими звуками. Речь идёт не об умении ребёнка правильно произносить звуки, а о навыке звукового анализа слова.</w:t>
      </w:r>
      <w:r w:rsidR="0017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Звуковой</w:t>
      </w:r>
      <w:proofErr w:type="gramEnd"/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 включает прежде всего умение сознательно, намеренно, произвольно выделять звуки в слове. Для дошкольника работа с неосязаемой звуковой материей слова очень сложна, поэтому звуковой анализ – </w:t>
      </w:r>
      <w:proofErr w:type="spellStart"/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добуквенный</w:t>
      </w:r>
      <w:proofErr w:type="spellEnd"/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 обучения грамоте – занимает много сил и времени. Но не следует стремиться его сократить, ведь от этого этапа обучения зависит успешность дальнейшего формирования навыка чтения.</w:t>
      </w:r>
    </w:p>
    <w:p w14:paraId="388FF3CC" w14:textId="08975487" w:rsidR="00A3147A" w:rsidRPr="00F46952" w:rsidRDefault="00A3147A" w:rsidP="00F469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27DE9" w14:textId="27BEB791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дошкольника к грамоте лежит через игры в звуки и буквы. Ведь письмо – это перевод звуков речи в буквы, а чтение – это перевод букв в звучащую речь. Для того, чтобы научиться читать и писать, ребёнку нужно сделать два важных открытия: сначала обнаружить, что речь строится из звуков, а потом открыть отношения звука и буквы.</w:t>
      </w:r>
    </w:p>
    <w:p w14:paraId="26F5411E" w14:textId="5A950CAB" w:rsidR="00EF5D83" w:rsidRPr="00F46952" w:rsidRDefault="00A3147A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F4C2F83" wp14:editId="5865C6F9">
            <wp:simplePos x="0" y="0"/>
            <wp:positionH relativeFrom="column">
              <wp:posOffset>2421255</wp:posOffset>
            </wp:positionH>
            <wp:positionV relativeFrom="paragraph">
              <wp:posOffset>183515</wp:posOffset>
            </wp:positionV>
            <wp:extent cx="3450590" cy="2588260"/>
            <wp:effectExtent l="76200" t="76200" r="130810" b="135890"/>
            <wp:wrapTight wrapText="bothSides">
              <wp:wrapPolygon edited="0">
                <wp:start x="-238" y="-636"/>
                <wp:lineTo x="-477" y="-477"/>
                <wp:lineTo x="-477" y="21939"/>
                <wp:lineTo x="-238" y="22575"/>
                <wp:lineTo x="22061" y="22575"/>
                <wp:lineTo x="22061" y="22416"/>
                <wp:lineTo x="22300" y="20031"/>
                <wp:lineTo x="22300" y="2067"/>
                <wp:lineTo x="22061" y="-318"/>
                <wp:lineTo x="22061" y="-636"/>
                <wp:lineTo x="-238" y="-63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8826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5D83"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фонематическую сторону речи. Определять протяженность слов (измерять слоговую структуру слов хлопками, шагами). Можно вводить термин «слог» и делать графическую запись слогового деления. Необходимо продолжать интонационное выделение заданных звуков в словах, подбирать слова на определенные звуки, вычленять первый звук в слове</w:t>
      </w:r>
      <w:r w:rsidR="00EF5D83" w:rsidRPr="00F4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F5D83"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звуки в словах помогает детям анализировать звуковой состав слов. А это уже первая ступень обучения грамоте и предупреждение в дальнейшем пропуска букв при письме. Вводить термин </w:t>
      </w:r>
      <w:r w:rsidR="00EF5D83" w:rsidRPr="00F469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«гласный звук»</w:t>
      </w:r>
      <w:r w:rsidR="00EF5D83"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обозначение красными фишками, затем термин </w:t>
      </w:r>
      <w:r w:rsidR="00EF5D83" w:rsidRPr="00F46952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«согласный</w:t>
      </w:r>
      <w:r w:rsidR="00EF5D83"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5D83" w:rsidRPr="00F46952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звук»</w:t>
      </w:r>
      <w:r w:rsidR="00EF5D83"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его делением на «согласный твердый звук» и «согласный мягкий звук» и с обозначением их синими и зелеными фишками </w:t>
      </w:r>
      <w:r w:rsidR="00EF5D83"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(сигналами) соответственно. С помощью дидактического материала (фишки, сигналы, схемы) дети могут строить условно-символические модели различной сложности, что делает звуковой анализ материализованным и вполне доступным детям данного возраста.</w:t>
      </w:r>
    </w:p>
    <w:p w14:paraId="29CFDDE9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Формировать графические умения (готовить руку дошкольника к письму). К этому возрасту дошкольники уже могут произвольно управлять кистями и пальцами рук. Графические умения хорошо формируются в процессе специальных упражнений и конструирования различных предметов по аналогии, словесному образцу, памяти, замыслу. В ходе упражнений дети цветными карандашами выполняют обводку контуров предметов, штриховку и т. п.</w:t>
      </w:r>
    </w:p>
    <w:p w14:paraId="26810E76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</w:t>
      </w:r>
    </w:p>
    <w:p w14:paraId="40147E0A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старший дошкольный возраст – это возраст серьёзной подготовки детей к обучению чтению и письму.</w:t>
      </w:r>
    </w:p>
    <w:p w14:paraId="6D340FCF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ребенка к обучению грамоте складывается из многих составляющих, среди которых первостепенное значение уделяется таким</w:t>
      </w:r>
    </w:p>
    <w:p w14:paraId="014F71AA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 характеристикам, как:</w:t>
      </w:r>
    </w:p>
    <w:p w14:paraId="5FC824CD" w14:textId="77777777" w:rsidR="00EF5D83" w:rsidRPr="00173275" w:rsidRDefault="00EF5D83" w:rsidP="001732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развитый </w:t>
      </w:r>
      <w:proofErr w:type="gramStart"/>
      <w:r w:rsidRPr="00173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речевой  слух</w:t>
      </w:r>
      <w:proofErr w:type="gramEnd"/>
    </w:p>
    <w:p w14:paraId="1C38C676" w14:textId="77777777" w:rsidR="00EF5D83" w:rsidRPr="00173275" w:rsidRDefault="00EF5D83" w:rsidP="001732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четкая артикуляция звуков родного языка </w:t>
      </w:r>
      <w:r w:rsidRPr="0017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17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 обеспечивает</w:t>
      </w:r>
      <w:proofErr w:type="gramEnd"/>
      <w:r w:rsidRPr="0017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правильное проговаривание)</w:t>
      </w:r>
    </w:p>
    <w:p w14:paraId="492250B8" w14:textId="77777777" w:rsidR="00EF5D83" w:rsidRPr="00173275" w:rsidRDefault="00EF5D83" w:rsidP="001732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знание зрительных образов букв и умение соотносить звук с буквой</w:t>
      </w:r>
    </w:p>
    <w:p w14:paraId="447F70FE" w14:textId="77777777" w:rsidR="00EF5D83" w:rsidRPr="00173275" w:rsidRDefault="00EF5D83" w:rsidP="001732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выработка гибкости и точности движения руки, глазомера, чувства ритма и пр.</w:t>
      </w:r>
    </w:p>
    <w:p w14:paraId="681EAB6B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необходимо помнить, что чтение и письмо – сложные навыки, которые требуют определенного уровня развития ребенка (психологического, физиологического и лингвистического).</w:t>
      </w:r>
    </w:p>
    <w:p w14:paraId="7BA31E54" w14:textId="77777777" w:rsidR="00EF5D83" w:rsidRPr="00173275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7327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Задача взрослых – подготовить ребенка к последующему обучению чтению и письму.</w:t>
      </w:r>
    </w:p>
    <w:p w14:paraId="3BCF8363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пять-шесть лет следует не только закрепить имеющиеся достижения в речевом развитии, но и расширить круг умений и навыков, необходимых </w:t>
      </w:r>
      <w:proofErr w:type="gram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полноценного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письменной формы речи.</w:t>
      </w:r>
    </w:p>
    <w:p w14:paraId="22F04502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дети вслушиваются в звучание слов. Они учатся узнавать, различать и выделять отдельные звуки; определять их позицию в слове (начало, середина, конец).</w:t>
      </w:r>
    </w:p>
    <w:p w14:paraId="7694219C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важно вновь вернуться к артикуляции звуков, уточнить их звучание. Дети анализируют особенности произнесения и звучания звука: положение губ, языка, зубов, участие голоса, прохождение воздушной струи. Дошкольников упражняют в умении различать твердые и мягкие согласные, чтобы в дальнейшем избежать ошибок при письме. Особое внимание уделяется звукам, близким по произношению и по звучанию. Тщательная 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со звуками позволяет научить детей устанавливать последовательность звуков в слове.</w:t>
      </w:r>
    </w:p>
    <w:p w14:paraId="2BDA4D3E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артикуляции звуков позволяет установить, что одни звуки произносятся с голосом свободно.</w:t>
      </w:r>
    </w:p>
    <w:p w14:paraId="70D208D4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других звуков связано с тем, что губы, язык, зубы образуют преграду, препятствие на пути выдыхаемого воздуха.</w:t>
      </w:r>
    </w:p>
    <w:p w14:paraId="44A9ADE4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дети знакомятся с существенными опознавательными признаками двух основных групп звуков русского языка: гласных и согласных. Вводятся условные обозначения:</w:t>
      </w:r>
    </w:p>
    <w:p w14:paraId="003928BB" w14:textId="77777777" w:rsidR="00173275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согласный – синий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3C80EDDA" w14:textId="075919A3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гласные звуки - красный цвет</w:t>
      </w:r>
    </w:p>
    <w:p w14:paraId="39319EDC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акустико-артикуляционных особенностей звуков, отнесение их к группе гласных или согласных завершается ознакомлением с соответствующими образами – буквами.</w:t>
      </w:r>
    </w:p>
    <w:p w14:paraId="3FA82F85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занятий в детском саду, мы рекомендуем дома проводить игры на развитие правильной артикуляции звуков и на развитие фонематического слуха.</w:t>
      </w:r>
    </w:p>
    <w:p w14:paraId="3233D3BD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14:paraId="2EF5341B" w14:textId="244C2B61" w:rsidR="00EF5D83" w:rsidRPr="00173275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                            </w:t>
      </w:r>
      <w:r w:rsidRPr="0017327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Игры на</w:t>
      </w:r>
      <w:r w:rsidR="0017327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17327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развитие правильной</w:t>
      </w:r>
    </w:p>
    <w:p w14:paraId="0FDCBF50" w14:textId="4B48B01D" w:rsidR="00EF5D83" w:rsidRPr="00173275" w:rsidRDefault="00173275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   </w:t>
      </w:r>
      <w:r w:rsidR="00EF5D83" w:rsidRPr="0017327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артикуляции звуков и на развитие фонематического слуха</w:t>
      </w:r>
    </w:p>
    <w:p w14:paraId="22A408D3" w14:textId="77777777" w:rsidR="00EF5D83" w:rsidRPr="00F46952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«Угадай-ка»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(Имитация голосов птиц и животных). Эту игру можно использовать на прогулке. Попросите </w:t>
      </w:r>
      <w:proofErr w:type="gram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  прожужжать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жук, прокуковать как кукушка, промычать как корова и т.д. Добивайтесь от ребенка четкой артикуляции звуков.</w:t>
      </w:r>
    </w:p>
    <w:p w14:paraId="09F3594D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звуки окружающего мира (как завывает ветер, как он шумит в листве деревьев, как капает дождик, как шумит чайник, тикают часы и т.д.)</w:t>
      </w:r>
    </w:p>
    <w:p w14:paraId="57B59FDC" w14:textId="3831D146" w:rsidR="00EF5D83" w:rsidRPr="00F46952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«Длинное - короткое»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17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в умении определять на слух длинные и короткие слова).</w:t>
      </w:r>
    </w:p>
    <w:p w14:paraId="6DC2A04C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искать на кухне слова, в которых много звуков (мясорубка, электричество, кастрюля и др.) и </w:t>
      </w:r>
      <w:proofErr w:type="gram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мало звуков (нож, соль, суп и т.д.).</w:t>
      </w:r>
    </w:p>
    <w:p w14:paraId="5E8C7A98" w14:textId="77777777" w:rsidR="00EF5D83" w:rsidRPr="00F46952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«Сломанный телевизор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Для игры необходима любая рамочка, которая держится у губ. Показывайте детям по очереди гласные звуки и их сочетания: а, у, и, ау, аи, 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определяют звуки и их последовательность.</w:t>
      </w:r>
    </w:p>
    <w:p w14:paraId="4E480424" w14:textId="77777777" w:rsidR="00EF5D83" w:rsidRPr="00F46952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«Поймай песенку».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ловит заданный звук хлопками в ладоши. Песня исполняется протяжно. Звуки: а, у, и, э, и, у, э, а, э, </w:t>
      </w:r>
      <w:proofErr w:type="gram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т.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</w:p>
    <w:p w14:paraId="3BD3BAA3" w14:textId="77777777" w:rsidR="00EF5D83" w:rsidRPr="00F46952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«Где прячется звук».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Предлагайте ребенку слова, выделяя, например, звук «о». Ребенок определяет позицию в слове (начало, середина, конец).</w:t>
      </w:r>
    </w:p>
    <w:p w14:paraId="44ABC5B9" w14:textId="77777777" w:rsidR="00EF5D83" w:rsidRPr="00F46952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«Измени слово».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предлагаются картинки с односложными словами. Необходимо изменить их так, чтобы в слове слышались два гласных звука. Образец: дом – домик.</w:t>
      </w:r>
    </w:p>
    <w:p w14:paraId="0CCD2121" w14:textId="77777777" w:rsidR="00EF5D83" w:rsidRPr="00F46952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«Мягкий – твердый».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Предлагайте ребенку картинки со словами с мягким согласным звуком и с твердым. Картинки с мягким согласным он выкладывает на мягкую подушку, а с твердым – на стол или камень.</w:t>
      </w:r>
    </w:p>
    <w:p w14:paraId="23D46270" w14:textId="77777777" w:rsidR="00173275" w:rsidRDefault="00EF5D83" w:rsidP="001732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«Придумать слова на заданный звук».</w:t>
      </w:r>
    </w:p>
    <w:p w14:paraId="2ABC9490" w14:textId="660621AF" w:rsidR="00EF5D83" w:rsidRPr="00F46952" w:rsidRDefault="00EF5D83" w:rsidP="0017327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лучше давать только гласные звуки (а, о, у, и) – арбуз, обруч, улитка, иголка и т.п.</w:t>
      </w:r>
    </w:p>
    <w:p w14:paraId="1F9C17EE" w14:textId="77777777" w:rsidR="00EF5D83" w:rsidRPr="00F46952" w:rsidRDefault="00EF5D83" w:rsidP="0017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согласные (р, с, ш, л, п, б и т.п.)</w:t>
      </w:r>
    </w:p>
    <w:p w14:paraId="424EC11B" w14:textId="77777777" w:rsidR="00EF5D83" w:rsidRPr="00F46952" w:rsidRDefault="00EF5D83" w:rsidP="0017327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«Поймай нужный звук хлопком».</w:t>
      </w:r>
    </w:p>
    <w:p w14:paraId="6252F2C3" w14:textId="1447119D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  <w:proofErr w:type="gram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Если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услышишь звук [k] в слове - хлопни в ладоши. Слова: [K]ран, мор[K]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шалаш, 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ботино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[K]. . .</w:t>
      </w:r>
    </w:p>
    <w:p w14:paraId="23380765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любыми другими звуками</w:t>
      </w:r>
    </w:p>
    <w:p w14:paraId="37807E64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– кошка, шапка, маска, подушка…; С – собака, краски, лошадь, носки, нос…</w:t>
      </w:r>
    </w:p>
    <w:p w14:paraId="577D8DDB" w14:textId="77777777" w:rsidR="00EF5D83" w:rsidRPr="00F46952" w:rsidRDefault="00EF5D83" w:rsidP="00F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– руки, лапки, Родина, полка, кружка…; Л – лопата, 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слова, плов…</w:t>
      </w:r>
    </w:p>
    <w:p w14:paraId="06B7E7FF" w14:textId="77777777" w:rsidR="00EF5D83" w:rsidRPr="00F46952" w:rsidRDefault="00EF5D83" w:rsidP="00F4695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Отхлопать слоги со </w:t>
      </w:r>
      <w:proofErr w:type="spellStart"/>
      <w:proofErr w:type="gram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звуком«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ладоши, а со звуком «П» по коленкам (ба-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-по). Так же со звуками, например, с-ш, ш-ж, к-г, т-д, р-л, ч-щ и т.п.</w:t>
      </w:r>
    </w:p>
    <w:p w14:paraId="584BE885" w14:textId="77777777" w:rsidR="00EF5D83" w:rsidRPr="00F46952" w:rsidRDefault="00EF5D83" w:rsidP="00F4695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95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Произнести по порядку все звуки в слове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6952">
        <w:rPr>
          <w:rFonts w:ascii="Times New Roman" w:eastAsia="Times New Roman" w:hAnsi="Times New Roman" w:cs="Times New Roman"/>
          <w:color w:val="912064"/>
          <w:sz w:val="28"/>
          <w:szCs w:val="28"/>
          <w:lang w:eastAsia="ru-RU"/>
        </w:rPr>
        <w:t> </w:t>
      </w:r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с коротких слов, например: ДОМ – </w:t>
      </w:r>
      <w:proofErr w:type="spellStart"/>
      <w:proofErr w:type="gramStart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д,о</w:t>
      </w:r>
      <w:proofErr w:type="gram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spellEnd"/>
      <w:r w:rsidRPr="00F4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2409B5" w14:textId="26C90D9B" w:rsidR="00EF5D83" w:rsidRPr="00F46952" w:rsidRDefault="00EF5D8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B8A08" w14:textId="22E6F333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4E4B4A" wp14:editId="4A629FBC">
            <wp:simplePos x="0" y="0"/>
            <wp:positionH relativeFrom="margin">
              <wp:posOffset>341630</wp:posOffset>
            </wp:positionH>
            <wp:positionV relativeFrom="paragraph">
              <wp:posOffset>232410</wp:posOffset>
            </wp:positionV>
            <wp:extent cx="4914900" cy="2667000"/>
            <wp:effectExtent l="171450" t="171450" r="152400" b="152400"/>
            <wp:wrapTight wrapText="bothSides">
              <wp:wrapPolygon edited="0">
                <wp:start x="10716" y="-1389"/>
                <wp:lineTo x="-753" y="-1080"/>
                <wp:lineTo x="-753" y="18051"/>
                <wp:lineTo x="670" y="21137"/>
                <wp:lineTo x="1423" y="22371"/>
                <wp:lineTo x="1507" y="22680"/>
                <wp:lineTo x="21935" y="22680"/>
                <wp:lineTo x="22186" y="21137"/>
                <wp:lineTo x="22186" y="3857"/>
                <wp:lineTo x="21349" y="1543"/>
                <wp:lineTo x="21433" y="-771"/>
                <wp:lineTo x="19842" y="-1080"/>
                <wp:lineTo x="11051" y="-1389"/>
                <wp:lineTo x="10716" y="-1389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29718" r="9878" b="10415"/>
                    <a:stretch/>
                  </pic:blipFill>
                  <pic:spPr bwMode="auto">
                    <a:xfrm>
                      <a:off x="0" y="0"/>
                      <a:ext cx="4914900" cy="2667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8CC33" w14:textId="110CA7EC" w:rsidR="0058554B" w:rsidRDefault="0058554B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2CBA6" w14:textId="6609DEAA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01B9E" w14:textId="3620398A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4C455E" w14:textId="420DDFA5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99522" w14:textId="06EB0B2D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87E51" w14:textId="00B2890D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05DDD" w14:textId="2C5DC338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6FD35" w14:textId="20FCA722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484C4" w14:textId="1D861CA3" w:rsidR="00B25703" w:rsidRDefault="00B25703" w:rsidP="00F469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54CFE" w14:textId="170911A0" w:rsidR="00B25703" w:rsidRPr="00B25703" w:rsidRDefault="00B25703" w:rsidP="00F46952">
      <w:pPr>
        <w:jc w:val="both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</w:t>
      </w:r>
      <w:r w:rsidRPr="00B25703">
        <w:rPr>
          <w:rFonts w:ascii="Times New Roman" w:hAnsi="Times New Roman" w:cs="Times New Roman"/>
          <w:b/>
          <w:bCs/>
          <w:color w:val="FF0000"/>
          <w:sz w:val="44"/>
          <w:szCs w:val="44"/>
        </w:rPr>
        <w:t>Желаем Вам удачи, уважаемые родители!</w:t>
      </w:r>
    </w:p>
    <w:sectPr w:rsidR="00B25703" w:rsidRPr="00B25703" w:rsidSect="00B25703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40F"/>
    <w:multiLevelType w:val="multilevel"/>
    <w:tmpl w:val="5A74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D64C9"/>
    <w:multiLevelType w:val="multilevel"/>
    <w:tmpl w:val="65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C02D8"/>
    <w:multiLevelType w:val="multilevel"/>
    <w:tmpl w:val="765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77434"/>
    <w:multiLevelType w:val="multilevel"/>
    <w:tmpl w:val="649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330A3"/>
    <w:multiLevelType w:val="multilevel"/>
    <w:tmpl w:val="0E12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045BA"/>
    <w:multiLevelType w:val="multilevel"/>
    <w:tmpl w:val="67F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B4D0B"/>
    <w:multiLevelType w:val="multilevel"/>
    <w:tmpl w:val="A9D0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005C5"/>
    <w:multiLevelType w:val="multilevel"/>
    <w:tmpl w:val="E96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918D9"/>
    <w:multiLevelType w:val="multilevel"/>
    <w:tmpl w:val="09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6"/>
    <w:rsid w:val="00173275"/>
    <w:rsid w:val="002E3E66"/>
    <w:rsid w:val="0058554B"/>
    <w:rsid w:val="0091319F"/>
    <w:rsid w:val="00A3147A"/>
    <w:rsid w:val="00B25703"/>
    <w:rsid w:val="00EF5D83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D077"/>
  <w15:chartTrackingRefBased/>
  <w15:docId w15:val="{ACBCCA40-CF72-4727-A736-3648B05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2023-03-27T06:37:00Z</dcterms:created>
  <dcterms:modified xsi:type="dcterms:W3CDTF">2023-03-28T06:12:00Z</dcterms:modified>
</cp:coreProperties>
</file>